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300F6" w14:textId="1CE93937" w:rsidR="000C62D0" w:rsidRPr="000C62D0" w:rsidRDefault="00235BDD" w:rsidP="000C62D0">
      <w:pPr>
        <w:jc w:val="center"/>
        <w:rPr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18"/>
          <w:szCs w:val="18"/>
        </w:rPr>
        <w:t>4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>/202</w:t>
      </w:r>
      <w:r w:rsidR="00F25C11">
        <w:rPr>
          <w:rFonts w:ascii="Arial" w:hAnsi="Arial" w:cs="Arial"/>
          <w:b/>
          <w:bCs/>
          <w:sz w:val="18"/>
          <w:szCs w:val="18"/>
        </w:rPr>
        <w:t>4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 xml:space="preserve"> – </w:t>
      </w:r>
      <w:r>
        <w:rPr>
          <w:b/>
        </w:rPr>
        <w:t>Rozbudowa systemu monitoringu wizyjnego, kontroli dostępu oraz systemu alarmowego na obiektach MOSiR w Toruniu</w:t>
      </w:r>
    </w:p>
    <w:p w14:paraId="32A01162" w14:textId="77777777" w:rsidR="000C62D0" w:rsidRDefault="000C62D0">
      <w:pPr>
        <w:rPr>
          <w:sz w:val="24"/>
          <w:szCs w:val="24"/>
        </w:rPr>
      </w:pPr>
    </w:p>
    <w:p w14:paraId="74DC0E18" w14:textId="2FCDE0BB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567437A7" w14:textId="77777777" w:rsidR="00591689" w:rsidRDefault="00591689" w:rsidP="003C45B9">
      <w:pPr>
        <w:jc w:val="center"/>
      </w:pPr>
    </w:p>
    <w:p w14:paraId="08F171F2" w14:textId="0CCCE7E5" w:rsidR="00591689" w:rsidRPr="0047433C" w:rsidRDefault="0047433C" w:rsidP="003C45B9">
      <w:pPr>
        <w:jc w:val="center"/>
        <w:rPr>
          <w:rStyle w:val="CharStyle24"/>
          <w:rFonts w:ascii="Times New Roman" w:hAnsi="Times New Roman" w:cs="Times New Roman"/>
          <w:color w:val="auto"/>
          <w:u w:val="single"/>
        </w:rPr>
      </w:pPr>
      <w:r w:rsidRPr="0047433C">
        <w:t>https://ezamowienia.gov.pl/mp-client/tenders/ocds-148610-e425ff1b-e107-11ee-a01e-f641a8763d5f</w:t>
      </w:r>
    </w:p>
    <w:p w14:paraId="0C90E671" w14:textId="77777777" w:rsidR="0047433C" w:rsidRDefault="0047433C" w:rsidP="003C45B9">
      <w:pPr>
        <w:jc w:val="center"/>
        <w:rPr>
          <w:sz w:val="24"/>
          <w:szCs w:val="24"/>
        </w:rPr>
      </w:pPr>
    </w:p>
    <w:p w14:paraId="7C6D08DA" w14:textId="79C16D74" w:rsidR="00346E61" w:rsidRPr="00235BDD" w:rsidRDefault="00346E61" w:rsidP="003C45B9">
      <w:pPr>
        <w:jc w:val="center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Identyfikator postępowania: </w:t>
      </w:r>
      <w:r w:rsidR="0047433C">
        <w:rPr>
          <w:rFonts w:ascii="Arial" w:hAnsi="Arial" w:cs="Arial"/>
          <w:color w:val="4A4A4A"/>
          <w:shd w:val="clear" w:color="auto" w:fill="FFFFFF"/>
        </w:rPr>
        <w:t>ocds-148610-e425ff1b-e107-11ee-a01e-f641a8763d5f</w:t>
      </w:r>
    </w:p>
    <w:sectPr w:rsidR="00346E61" w:rsidRPr="00235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C62D0"/>
    <w:rsid w:val="00235BDD"/>
    <w:rsid w:val="00346E61"/>
    <w:rsid w:val="003C45B9"/>
    <w:rsid w:val="0047433C"/>
    <w:rsid w:val="00591689"/>
    <w:rsid w:val="005E23C6"/>
    <w:rsid w:val="008C4E80"/>
    <w:rsid w:val="00963249"/>
    <w:rsid w:val="00C4412C"/>
    <w:rsid w:val="00F2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CharStyle24">
    <w:name w:val="Char Style 24"/>
    <w:basedOn w:val="Domylnaczcionkaakapitu"/>
    <w:uiPriority w:val="99"/>
    <w:rsid w:val="00591689"/>
    <w:rPr>
      <w:rFonts w:ascii="Arial" w:hAnsi="Arial" w:cs="Arial"/>
      <w:color w:val="944F72"/>
      <w:sz w:val="21"/>
      <w:szCs w:val="21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</Words>
  <Characters>347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11</cp:revision>
  <dcterms:created xsi:type="dcterms:W3CDTF">2023-01-09T09:03:00Z</dcterms:created>
  <dcterms:modified xsi:type="dcterms:W3CDTF">2024-03-13T07:09:00Z</dcterms:modified>
</cp:coreProperties>
</file>