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29623ECB" w:rsidR="004A68B5" w:rsidRDefault="00D279E2" w:rsidP="009A291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2D2D2D"/>
              </w:rPr>
              <w:t xml:space="preserve">Naprawa systemu odwodnienia liniowego nad wejściem głównym na </w:t>
            </w:r>
            <w:proofErr w:type="spellStart"/>
            <w:r>
              <w:rPr>
                <w:rFonts w:cstheme="minorHAnsi"/>
                <w:b/>
                <w:bCs/>
                <w:color w:val="2D2D2D"/>
              </w:rPr>
              <w:t>Motoarenie</w:t>
            </w:r>
            <w:proofErr w:type="spellEnd"/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49</cp:revision>
  <cp:lastPrinted>2023-02-23T10:24:00Z</cp:lastPrinted>
  <dcterms:created xsi:type="dcterms:W3CDTF">2017-01-12T13:30:00Z</dcterms:created>
  <dcterms:modified xsi:type="dcterms:W3CDTF">2024-01-29T08:43:00Z</dcterms:modified>
</cp:coreProperties>
</file>