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2467C3BB" w:rsidR="000B3CDB" w:rsidRPr="00170E73" w:rsidRDefault="000B3CDB" w:rsidP="00BB31F2">
      <w:pPr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1D302B">
        <w:rPr>
          <w:rFonts w:cstheme="minorHAnsi"/>
        </w:rPr>
        <w:t>Remont schodów wraz z podjazdem dla niepełnosprawnych przy hali sportowej Olimpijczyk w Toruniu</w:t>
      </w:r>
      <w:r w:rsidR="00BB31F2">
        <w:rPr>
          <w:rFonts w:cstheme="minorHAnsi"/>
        </w:rPr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1D302B"/>
    <w:rsid w:val="00943BB9"/>
    <w:rsid w:val="00A53E34"/>
    <w:rsid w:val="00BB31F2"/>
    <w:rsid w:val="00DE4BB5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</Words>
  <Characters>293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6</cp:revision>
  <cp:lastPrinted>2022-12-15T08:00:00Z</cp:lastPrinted>
  <dcterms:created xsi:type="dcterms:W3CDTF">2022-12-15T07:55:00Z</dcterms:created>
  <dcterms:modified xsi:type="dcterms:W3CDTF">2024-10-10T07:16:00Z</dcterms:modified>
</cp:coreProperties>
</file>